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08A" w:rsidRDefault="00DD308A" w:rsidP="00DD308A">
      <w:pPr>
        <w:rPr>
          <w:sz w:val="28"/>
          <w:szCs w:val="28"/>
        </w:rPr>
      </w:pPr>
      <w:r>
        <w:rPr>
          <w:sz w:val="28"/>
          <w:szCs w:val="28"/>
        </w:rPr>
        <w:t>Задание 1 по МХК. 11.04.20. Сдать 17.04.20. Время выполнения 20 мин.</w:t>
      </w:r>
    </w:p>
    <w:p w:rsidR="00DD308A" w:rsidRDefault="00DD308A" w:rsidP="00DD308A">
      <w:pPr>
        <w:rPr>
          <w:sz w:val="28"/>
          <w:szCs w:val="28"/>
        </w:rPr>
      </w:pPr>
      <w:r>
        <w:rPr>
          <w:sz w:val="28"/>
          <w:szCs w:val="28"/>
        </w:rPr>
        <w:t>1. Прочитать главу 22.</w:t>
      </w:r>
    </w:p>
    <w:p w:rsidR="00DD308A" w:rsidRDefault="00DD308A" w:rsidP="00DD308A">
      <w:pPr>
        <w:rPr>
          <w:sz w:val="28"/>
          <w:szCs w:val="28"/>
        </w:rPr>
      </w:pPr>
      <w:r>
        <w:rPr>
          <w:sz w:val="28"/>
          <w:szCs w:val="28"/>
        </w:rPr>
        <w:t>2. стр. 247-248. Ответить на вопросы письменно.</w:t>
      </w:r>
    </w:p>
    <w:p w:rsidR="00DD308A" w:rsidRDefault="00DD308A" w:rsidP="00DD308A">
      <w:pPr>
        <w:rPr>
          <w:sz w:val="28"/>
          <w:szCs w:val="28"/>
        </w:rPr>
      </w:pPr>
      <w:r>
        <w:rPr>
          <w:sz w:val="28"/>
          <w:szCs w:val="28"/>
        </w:rPr>
        <w:t>Ответ прислать на</w:t>
      </w:r>
      <w:r w:rsidRPr="005D22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Адрес </w:t>
      </w:r>
      <w:proofErr w:type="spellStart"/>
      <w:r>
        <w:rPr>
          <w:sz w:val="28"/>
          <w:szCs w:val="28"/>
        </w:rPr>
        <w:t>эл</w:t>
      </w:r>
      <w:proofErr w:type="spellEnd"/>
      <w:r>
        <w:rPr>
          <w:sz w:val="28"/>
          <w:szCs w:val="28"/>
        </w:rPr>
        <w:t>. почты: valer_vasil62@mail.ru</w:t>
      </w:r>
    </w:p>
    <w:p w:rsidR="007B616D" w:rsidRDefault="007B616D" w:rsidP="00DD308A">
      <w:pPr>
        <w:rPr>
          <w:sz w:val="28"/>
          <w:szCs w:val="28"/>
        </w:rPr>
      </w:pPr>
    </w:p>
    <w:p w:rsidR="007B616D" w:rsidRDefault="007B616D" w:rsidP="00DD308A">
      <w:pPr>
        <w:rPr>
          <w:sz w:val="28"/>
          <w:szCs w:val="28"/>
        </w:rPr>
      </w:pPr>
      <w:r>
        <w:rPr>
          <w:sz w:val="28"/>
          <w:szCs w:val="28"/>
        </w:rPr>
        <w:t>Задание 2. МХК.24.04.2020. сдать до 30.04.2020г. Время выполнения 25 мин.</w:t>
      </w:r>
    </w:p>
    <w:p w:rsidR="007B616D" w:rsidRDefault="007B616D" w:rsidP="00DD308A">
      <w:pPr>
        <w:rPr>
          <w:sz w:val="28"/>
          <w:szCs w:val="28"/>
        </w:rPr>
      </w:pPr>
      <w:r>
        <w:rPr>
          <w:sz w:val="28"/>
          <w:szCs w:val="28"/>
        </w:rPr>
        <w:t xml:space="preserve">1. Прочитать стр.263-278. </w:t>
      </w:r>
    </w:p>
    <w:p w:rsidR="007B616D" w:rsidRDefault="007B616D" w:rsidP="00DD308A">
      <w:pPr>
        <w:rPr>
          <w:sz w:val="28"/>
          <w:szCs w:val="28"/>
        </w:rPr>
      </w:pPr>
      <w:r>
        <w:rPr>
          <w:sz w:val="28"/>
          <w:szCs w:val="28"/>
        </w:rPr>
        <w:t>2. Выписать и выучить периоды эпохи Возрождения.</w:t>
      </w:r>
      <w:r w:rsidR="00D52BDF">
        <w:rPr>
          <w:sz w:val="28"/>
          <w:szCs w:val="28"/>
        </w:rPr>
        <w:t xml:space="preserve"> Выписать и з</w:t>
      </w:r>
      <w:r>
        <w:rPr>
          <w:sz w:val="28"/>
          <w:szCs w:val="28"/>
        </w:rPr>
        <w:t>нать отличительные черты периода.</w:t>
      </w:r>
      <w:r w:rsidR="00D52BDF">
        <w:rPr>
          <w:sz w:val="28"/>
          <w:szCs w:val="28"/>
        </w:rPr>
        <w:t xml:space="preserve"> Выписать и з</w:t>
      </w:r>
      <w:r>
        <w:rPr>
          <w:sz w:val="28"/>
          <w:szCs w:val="28"/>
        </w:rPr>
        <w:t>нать художников Проторенессанса и Раннего Возрождения.</w:t>
      </w:r>
    </w:p>
    <w:p w:rsidR="00D52BDF" w:rsidRDefault="00D52BDF" w:rsidP="00DD308A">
      <w:pPr>
        <w:rPr>
          <w:sz w:val="28"/>
          <w:szCs w:val="28"/>
        </w:rPr>
      </w:pPr>
      <w:r>
        <w:rPr>
          <w:sz w:val="28"/>
          <w:szCs w:val="28"/>
        </w:rPr>
        <w:t xml:space="preserve">3. Внимательно рассмотрите фреску </w:t>
      </w:r>
      <w:proofErr w:type="spellStart"/>
      <w:r>
        <w:rPr>
          <w:sz w:val="28"/>
          <w:szCs w:val="28"/>
        </w:rPr>
        <w:t>Джотто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Бондоне</w:t>
      </w:r>
      <w:proofErr w:type="spellEnd"/>
      <w:r>
        <w:rPr>
          <w:sz w:val="28"/>
          <w:szCs w:val="28"/>
        </w:rPr>
        <w:t>. Назовите её. Какие манеры живописи и композиции характерны  для этого художника? Написать.</w:t>
      </w:r>
    </w:p>
    <w:p w:rsidR="00D52BDF" w:rsidRDefault="00D52BDF" w:rsidP="00DD308A">
      <w:pPr>
        <w:rPr>
          <w:sz w:val="28"/>
          <w:szCs w:val="28"/>
        </w:rPr>
      </w:pPr>
    </w:p>
    <w:p w:rsidR="00D52BDF" w:rsidRDefault="00D52BDF" w:rsidP="00DD308A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957371"/>
            <wp:effectExtent l="19050" t="0" r="3175" b="0"/>
            <wp:docPr id="4" name="Рисунок 4" descr="Рождение Венеры» Сандро Боттичелли: о чем говорит мне эта картина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ождение Венеры» Сандро Боттичелли: о чем говорит мне эта картина?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EC2" w:rsidRDefault="004E5EC2" w:rsidP="00DD308A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Сандро</w:t>
      </w:r>
      <w:proofErr w:type="spellEnd"/>
      <w:r>
        <w:rPr>
          <w:sz w:val="28"/>
          <w:szCs w:val="28"/>
        </w:rPr>
        <w:t xml:space="preserve"> Боттичелли. Рождение Венеры. Расшифровать образные символы этого мифа по цифрам.</w:t>
      </w:r>
    </w:p>
    <w:p w:rsidR="00CA1D9A" w:rsidRDefault="00CA1D9A" w:rsidP="00CA1D9A">
      <w:pPr>
        <w:rPr>
          <w:sz w:val="28"/>
          <w:szCs w:val="28"/>
        </w:rPr>
      </w:pPr>
      <w:r>
        <w:rPr>
          <w:sz w:val="28"/>
          <w:szCs w:val="28"/>
        </w:rPr>
        <w:t>Задание 2. МХК.2.05.2020. сдать до 8.05.2020г. Время выполнения 25 мин.</w:t>
      </w:r>
    </w:p>
    <w:p w:rsidR="00CA1D9A" w:rsidRDefault="00CA1D9A" w:rsidP="00CA1D9A">
      <w:pPr>
        <w:rPr>
          <w:sz w:val="28"/>
          <w:szCs w:val="28"/>
        </w:rPr>
      </w:pPr>
      <w:r>
        <w:rPr>
          <w:sz w:val="28"/>
          <w:szCs w:val="28"/>
        </w:rPr>
        <w:t>1.Читать главу 25.</w:t>
      </w:r>
    </w:p>
    <w:p w:rsidR="00CA1D9A" w:rsidRDefault="00CA1D9A" w:rsidP="00CA1D9A">
      <w:pPr>
        <w:rPr>
          <w:sz w:val="28"/>
          <w:szCs w:val="28"/>
        </w:rPr>
      </w:pPr>
      <w:r>
        <w:rPr>
          <w:sz w:val="28"/>
          <w:szCs w:val="28"/>
        </w:rPr>
        <w:lastRenderedPageBreak/>
        <w:t>2. Стр. 292 - ответы письменно на 1,2 вопросы</w:t>
      </w:r>
    </w:p>
    <w:p w:rsidR="00284357" w:rsidRDefault="00284357" w:rsidP="00CA1D9A">
      <w:pPr>
        <w:rPr>
          <w:sz w:val="28"/>
          <w:szCs w:val="28"/>
        </w:rPr>
      </w:pPr>
      <w:r>
        <w:rPr>
          <w:sz w:val="28"/>
          <w:szCs w:val="28"/>
        </w:rPr>
        <w:t>3. Назовите пример сооружения и имя архитектора:</w:t>
      </w:r>
    </w:p>
    <w:p w:rsidR="00284357" w:rsidRDefault="00284357" w:rsidP="00CA1D9A">
      <w:pPr>
        <w:rPr>
          <w:sz w:val="28"/>
          <w:szCs w:val="28"/>
        </w:rPr>
      </w:pPr>
    </w:p>
    <w:p w:rsidR="00284357" w:rsidRDefault="00284357" w:rsidP="00CA1D9A">
      <w:pPr>
        <w:rPr>
          <w:sz w:val="28"/>
          <w:szCs w:val="28"/>
        </w:rPr>
      </w:pPr>
    </w:p>
    <w:p w:rsidR="00CA1D9A" w:rsidRDefault="00284357" w:rsidP="00DD308A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24150" cy="3630903"/>
            <wp:effectExtent l="19050" t="0" r="0" b="0"/>
            <wp:docPr id="5" name="Рисунок 4" descr="Италия — 2012. Часть 5. Флоренция и Пиза: myphototravel — LiveJour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талия — 2012. Часть 5. Флоренция и Пиза: myphototravel — LiveJourn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747" cy="3630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3363">
        <w:rPr>
          <w:sz w:val="28"/>
          <w:szCs w:val="28"/>
        </w:rPr>
        <w:t xml:space="preserve">  1.</w:t>
      </w:r>
    </w:p>
    <w:p w:rsidR="00284357" w:rsidRDefault="00284357" w:rsidP="00DD308A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F83363">
        <w:rPr>
          <w:sz w:val="28"/>
          <w:szCs w:val="28"/>
        </w:rPr>
        <w:t>.</w:t>
      </w:r>
      <w:r>
        <w:rPr>
          <w:noProof/>
          <w:lang w:eastAsia="ru-RU"/>
        </w:rPr>
        <w:drawing>
          <wp:inline distT="0" distB="0" distL="0" distR="0">
            <wp:extent cx="3721100" cy="2790825"/>
            <wp:effectExtent l="19050" t="0" r="0" b="0"/>
            <wp:docPr id="7" name="Рисунок 7" descr="Здание Воспитательного дома украшает одну из главных площаде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дание Воспитательного дома украшает одну из главных площадей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357" w:rsidRPr="00670F3A" w:rsidRDefault="00284357" w:rsidP="00DD308A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Pr="00284357">
        <w:t xml:space="preserve"> </w:t>
      </w:r>
      <w:r>
        <w:rPr>
          <w:noProof/>
          <w:lang w:eastAsia="ru-RU"/>
        </w:rPr>
        <w:drawing>
          <wp:inline distT="0" distB="0" distL="0" distR="0">
            <wp:extent cx="2990850" cy="1993900"/>
            <wp:effectExtent l="19050" t="0" r="0" b="0"/>
            <wp:docPr id="10" name="Рисунок 10" descr="Флоренция: haselgard — LiveJour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Флоренция: haselgard — LiveJourn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99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0F3A">
        <w:rPr>
          <w:noProof/>
          <w:lang w:eastAsia="ru-RU"/>
        </w:rPr>
        <w:drawing>
          <wp:inline distT="0" distB="0" distL="0" distR="0">
            <wp:extent cx="3127775" cy="1952625"/>
            <wp:effectExtent l="19050" t="0" r="0" b="0"/>
            <wp:docPr id="8" name="Рисунок 13" descr="Андреа Палладио: биография, творчество и место в истори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Андреа Палладио: биография, творчество и место в истории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299" cy="195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3363">
        <w:t xml:space="preserve"> </w:t>
      </w:r>
      <w:r w:rsidR="00670F3A">
        <w:rPr>
          <w:sz w:val="28"/>
          <w:szCs w:val="28"/>
        </w:rPr>
        <w:t>4.</w:t>
      </w:r>
    </w:p>
    <w:p w:rsidR="00670F3A" w:rsidRPr="00F83363" w:rsidRDefault="00670F3A" w:rsidP="00DD308A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340100" cy="2225342"/>
            <wp:effectExtent l="19050" t="0" r="0" b="0"/>
            <wp:docPr id="9" name="Рисунок 16" descr="Великие храмы Италии Донато Браманте: Санта-Мария-делле-Граци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Великие храмы Италии Донато Браманте: Санта-Мария-делле-Грацие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2225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3363">
        <w:t xml:space="preserve">  </w:t>
      </w:r>
      <w:r w:rsidR="00F83363">
        <w:rPr>
          <w:sz w:val="28"/>
          <w:szCs w:val="28"/>
        </w:rPr>
        <w:t>5.</w:t>
      </w:r>
    </w:p>
    <w:p w:rsidR="00670F3A" w:rsidRPr="00670F3A" w:rsidRDefault="00670F3A" w:rsidP="00DD308A">
      <w:pPr>
        <w:rPr>
          <w:sz w:val="28"/>
          <w:szCs w:val="28"/>
        </w:rPr>
      </w:pPr>
      <w:r w:rsidRPr="00670F3A">
        <w:t xml:space="preserve"> </w:t>
      </w:r>
    </w:p>
    <w:p w:rsidR="00CA1D9A" w:rsidRDefault="00CA1D9A" w:rsidP="00DD308A">
      <w:pPr>
        <w:rPr>
          <w:sz w:val="28"/>
          <w:szCs w:val="28"/>
        </w:rPr>
      </w:pPr>
    </w:p>
    <w:p w:rsidR="007B616D" w:rsidRDefault="007B616D" w:rsidP="00DD308A">
      <w:pPr>
        <w:rPr>
          <w:sz w:val="28"/>
          <w:szCs w:val="28"/>
        </w:rPr>
      </w:pPr>
    </w:p>
    <w:p w:rsidR="007B616D" w:rsidRDefault="007B616D" w:rsidP="00DD308A">
      <w:pPr>
        <w:rPr>
          <w:sz w:val="28"/>
          <w:szCs w:val="28"/>
        </w:rPr>
      </w:pPr>
    </w:p>
    <w:p w:rsidR="007B616D" w:rsidRDefault="007B616D" w:rsidP="00DD308A">
      <w:pPr>
        <w:rPr>
          <w:sz w:val="28"/>
          <w:szCs w:val="28"/>
        </w:rPr>
      </w:pPr>
    </w:p>
    <w:p w:rsidR="00626B3C" w:rsidRPr="00E06C92" w:rsidRDefault="00626B3C">
      <w:pPr>
        <w:rPr>
          <w:sz w:val="28"/>
        </w:rPr>
      </w:pPr>
    </w:p>
    <w:sectPr w:rsidR="00626B3C" w:rsidRPr="00E06C92" w:rsidSect="00670F3A">
      <w:pgSz w:w="11906" w:h="16838"/>
      <w:pgMar w:top="1134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06C92"/>
    <w:rsid w:val="00284357"/>
    <w:rsid w:val="004E5EC2"/>
    <w:rsid w:val="00626B3C"/>
    <w:rsid w:val="00670F3A"/>
    <w:rsid w:val="00790824"/>
    <w:rsid w:val="007B616D"/>
    <w:rsid w:val="008075BD"/>
    <w:rsid w:val="0085121E"/>
    <w:rsid w:val="00CA1D9A"/>
    <w:rsid w:val="00D52BDF"/>
    <w:rsid w:val="00DD308A"/>
    <w:rsid w:val="00E06C92"/>
    <w:rsid w:val="00F83363"/>
    <w:rsid w:val="00F97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1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8</cp:revision>
  <dcterms:created xsi:type="dcterms:W3CDTF">2020-04-06T09:51:00Z</dcterms:created>
  <dcterms:modified xsi:type="dcterms:W3CDTF">2020-05-02T11:58:00Z</dcterms:modified>
</cp:coreProperties>
</file>