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5а классу по французскому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1 урок (04.05) выслать задание до конца дня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Предлоги стр. 92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 xml:space="preserve">Во французском языке нет падежей. Поэтому при переводе с русского языка используются разные предлоги. Предлог </w:t>
      </w:r>
      <w:r>
        <w:rPr>
          <w:b/>
          <w:bCs/>
          <w:sz w:val="28"/>
          <w:szCs w:val="28"/>
          <w:lang w:val="en-US"/>
        </w:rPr>
        <w:t xml:space="preserve">de </w:t>
      </w:r>
      <w:r>
        <w:rPr>
          <w:sz w:val="28"/>
          <w:szCs w:val="28"/>
          <w:lang w:val="ru-RU"/>
        </w:rPr>
        <w:t xml:space="preserve">передает родительный падеж. Например, </w:t>
      </w:r>
      <w:r>
        <w:rPr>
          <w:sz w:val="28"/>
          <w:szCs w:val="28"/>
          <w:lang w:val="en-US"/>
        </w:rPr>
        <w:t xml:space="preserve">C’est la lampe de papa. </w:t>
      </w:r>
      <w:r>
        <w:rPr>
          <w:sz w:val="28"/>
          <w:szCs w:val="28"/>
          <w:lang w:val="ru-RU"/>
        </w:rPr>
        <w:t xml:space="preserve">Это лампа папы. Предлог </w:t>
      </w:r>
      <w:bookmarkStart w:id="0" w:name="__DdeLink__25_786757519"/>
      <w:r>
        <w:rPr>
          <w:rFonts w:ascii="Arial;Helvetica;sans-serif" w:hAnsi="Arial;Helvetica;sans-serif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 xml:space="preserve">à </w:t>
      </w:r>
      <w:bookmarkEnd w:id="0"/>
      <w:r>
        <w:rPr>
          <w:sz w:val="28"/>
          <w:szCs w:val="28"/>
          <w:lang w:val="ru-RU"/>
        </w:rPr>
        <w:t xml:space="preserve">передает дательный падеж. </w:t>
      </w:r>
      <w:r>
        <w:rPr>
          <w:sz w:val="28"/>
          <w:szCs w:val="28"/>
          <w:lang w:val="en-US"/>
        </w:rPr>
        <w:t xml:space="preserve">Je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 xml:space="preserve">donne le livre à maman. Я даю книгу маме. Как известно, во французском языке существительные имеют род. Артикли показывают род. Неопределенные артикли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un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(мр)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, une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(жр)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, des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(мн.ч)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.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 xml:space="preserve">Определенные артикли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le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(мр)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, la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(жр)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, les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(мн.ч)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en-US"/>
        </w:rPr>
        <w:t xml:space="preserve">. </w:t>
      </w: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  <w:t>Если существительное с артиклем окажется рядом с предлогами, происходит слияние в случае мужского род и множественного числа.</w:t>
      </w:r>
    </w:p>
    <w:tbl>
      <w:tblPr>
        <w:tblW w:w="6750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3225"/>
        <w:gridCol w:w="3524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0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de+le=du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(мр)</w:t>
            </w:r>
          </w:p>
          <w:p>
            <w:pPr>
              <w:pStyle w:val="Style22"/>
              <w:spacing w:before="0" w:after="0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de+les=des 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(мн ч)</w:t>
            </w:r>
          </w:p>
          <w:p>
            <w:pPr>
              <w:pStyle w:val="Style22"/>
              <w:spacing w:before="0" w:after="0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de+la=de la 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ru-RU"/>
              </w:rPr>
              <w:t>(жр)</w:t>
            </w:r>
          </w:p>
          <w:p>
            <w:pPr>
              <w:pStyle w:val="Style22"/>
              <w:spacing w:before="0" w:after="0"/>
              <w:jc w:val="left"/>
              <w:rPr>
                <w:rFonts w:ascii="Liberation Serif" w:hAnsi="Liberation Serif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ascii="Liberation Serif" w:hAnsi="Liberation Serif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>de+l’=de l’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lang w:val="en-US"/>
              </w:rPr>
              <w:t xml:space="preserve">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(сущ с гласной)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+ le  = au 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>(м.р.)</w:t>
            </w:r>
          </w:p>
          <w:p>
            <w:pPr>
              <w:pStyle w:val="Normal"/>
              <w:spacing w:before="0" w:after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+  les = aux 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>(мн.ч)</w:t>
            </w:r>
          </w:p>
          <w:p>
            <w:pPr>
              <w:pStyle w:val="Normal"/>
              <w:spacing w:before="0" w:after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+ la=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la 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>(ж.р.)</w:t>
            </w:r>
          </w:p>
          <w:p>
            <w:pPr>
              <w:pStyle w:val="Normal"/>
              <w:spacing w:before="0" w:after="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+ l’=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ru-RU"/>
              </w:rPr>
              <w:t xml:space="preserve">à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8"/>
                <w:szCs w:val="28"/>
                <w:u w:val="none"/>
                <w:effect w:val="none"/>
                <w:lang w:val="en-US"/>
              </w:rPr>
              <w:t xml:space="preserve">l’ </w:t>
            </w:r>
            <w:r>
              <w:rPr>
                <w:rFonts w:ascii="Arial;Helvetica;sans-serif" w:hAnsi="Arial;Helvetica;sans-serif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0"/>
                <w:spacing w:val="0"/>
                <w:sz w:val="24"/>
                <w:szCs w:val="24"/>
                <w:u w:val="none"/>
                <w:effect w:val="none"/>
                <w:lang w:val="ru-RU"/>
              </w:rPr>
              <w:t>(сущ с гласной)</w:t>
            </w:r>
          </w:p>
          <w:p>
            <w:pPr>
              <w:pStyle w:val="Normal"/>
              <w:spacing w:before="0" w:after="0"/>
              <w:jc w:val="left"/>
              <w:rPr>
                <w:rFonts w:ascii="Arial;Helvetica;sans-serif" w:hAnsi="Arial;Helvetica;sans-serif"/>
                <w:caps w:val="false"/>
                <w:smallCaps w:val="false"/>
                <w:spacing w:val="0"/>
                <w:sz w:val="28"/>
                <w:szCs w:val="28"/>
                <w:effect w:val="none"/>
                <w:lang w:val="en-US"/>
              </w:rPr>
            </w:pPr>
            <w:r>
              <w:rPr>
                <w:rFonts w:ascii="Arial;Helvetica;sans-serif" w:hAnsi="Arial;Helvetica;sans-serif"/>
                <w:caps w:val="false"/>
                <w:smallCaps w:val="false"/>
                <w:spacing w:val="0"/>
                <w:sz w:val="28"/>
                <w:szCs w:val="28"/>
                <w:effect w:val="none"/>
                <w:lang w:val="en-US"/>
              </w:rPr>
            </w:r>
          </w:p>
        </w:tc>
      </w:tr>
    </w:tbl>
    <w:p>
      <w:pPr>
        <w:pStyle w:val="Normal"/>
        <w:spacing w:before="0" w:after="0"/>
        <w:rPr>
          <w:rFonts w:ascii="Calibri" w:hAnsi="Calibri"/>
          <w:b w:val="false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</w:pPr>
      <w:r>
        <w:rPr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ru-RU"/>
        </w:rPr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 xml:space="preserve">Упр. 15 стр. 92 составить словосочетания при помощи предлога </w:t>
      </w:r>
      <w:r>
        <w:rPr>
          <w:sz w:val="28"/>
          <w:szCs w:val="28"/>
          <w:lang w:val="en-US"/>
        </w:rPr>
        <w:t>de</w:t>
      </w:r>
    </w:p>
    <w:p>
      <w:pPr>
        <w:pStyle w:val="Normal"/>
        <w:spacing w:before="0" w:after="0"/>
        <w:rPr>
          <w:lang w:val="ru-RU"/>
        </w:rPr>
      </w:pPr>
      <w:r>
        <w:rPr>
          <w:sz w:val="28"/>
          <w:szCs w:val="28"/>
          <w:lang w:val="ru-RU"/>
        </w:rPr>
        <w:t>слова для справок: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copain - </w:t>
      </w:r>
      <w:r>
        <w:rPr>
          <w:sz w:val="28"/>
          <w:szCs w:val="28"/>
          <w:lang w:val="ru-RU"/>
        </w:rPr>
        <w:t>друг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fermier - </w:t>
      </w:r>
      <w:r>
        <w:rPr>
          <w:sz w:val="28"/>
          <w:szCs w:val="28"/>
          <w:lang w:val="ru-RU"/>
        </w:rPr>
        <w:t>фермер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chanson- </w:t>
      </w:r>
      <w:r>
        <w:rPr>
          <w:sz w:val="28"/>
          <w:szCs w:val="28"/>
          <w:lang w:val="ru-RU"/>
        </w:rPr>
        <w:t>песня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oiseau- </w:t>
      </w:r>
      <w:r>
        <w:rPr>
          <w:sz w:val="28"/>
          <w:szCs w:val="28"/>
          <w:lang w:val="ru-RU"/>
        </w:rPr>
        <w:t>птица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stylo - </w:t>
      </w:r>
      <w:r>
        <w:rPr>
          <w:sz w:val="28"/>
          <w:szCs w:val="28"/>
          <w:lang w:val="ru-RU"/>
        </w:rPr>
        <w:t>ручка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maitraisse - </w:t>
      </w:r>
      <w:r>
        <w:rPr>
          <w:sz w:val="28"/>
          <w:szCs w:val="28"/>
          <w:lang w:val="ru-RU"/>
        </w:rPr>
        <w:t>учитель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frere - </w:t>
      </w:r>
      <w:r>
        <w:rPr>
          <w:sz w:val="28"/>
          <w:szCs w:val="28"/>
          <w:lang w:val="ru-RU"/>
        </w:rPr>
        <w:t>брат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altName w:val="Helvetica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Style16">
    <w:name w:val="Символ нумерации"/>
    <w:qFormat/>
    <w:rPr/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b/>
      <w:bCs/>
      <w:sz w:val="26"/>
      <w:szCs w:val="26"/>
    </w:rPr>
  </w:style>
  <w:style w:type="character" w:styleId="ListLabel7">
    <w:name w:val="ListLabel 7"/>
    <w:qFormat/>
    <w:rPr>
      <w:b/>
      <w:bCs/>
      <w:sz w:val="26"/>
      <w:szCs w:val="26"/>
    </w:rPr>
  </w:style>
  <w:style w:type="character" w:styleId="ListLabel8">
    <w:name w:val="ListLabel 8"/>
    <w:qFormat/>
    <w:rPr>
      <w:b/>
      <w:bCs/>
      <w:sz w:val="26"/>
      <w:szCs w:val="2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LibreOffice/6.1.2.1$Windows_X86_64 LibreOffice_project/65905a128db06ba48db947242809d14d3f9a93fe</Application>
  <Pages>1</Pages>
  <Words>184</Words>
  <Characters>934</Characters>
  <CharactersWithSpaces>1104</CharactersWithSpaces>
  <Paragraphs>21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2020-04-30T23:06:19Z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